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项目预算清单</w:t>
      </w:r>
    </w:p>
    <w:p>
      <w:pPr>
        <w:spacing w:beforeLines="5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固定资产采购清单（单价</w:t>
      </w:r>
      <w:r>
        <w:rPr>
          <w:rFonts w:ascii="宋体" w:hAnsi="宋体" w:cs="宋体"/>
          <w:b/>
          <w:bCs/>
          <w:color w:val="0000FF"/>
          <w:sz w:val="24"/>
          <w:szCs w:val="24"/>
        </w:rPr>
        <w:t>1000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及以上，或批量达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10000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的）</w:t>
      </w:r>
      <w:r>
        <w:rPr>
          <w:rFonts w:ascii="宋体" w:hAnsi="宋体" w:cs="宋体"/>
          <w:b/>
          <w:bCs/>
          <w:color w:val="0000FF"/>
          <w:sz w:val="24"/>
          <w:szCs w:val="24"/>
        </w:rPr>
        <w:t xml:space="preserve">              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单位：元</w:t>
      </w:r>
    </w:p>
    <w:tbl>
      <w:tblPr>
        <w:tblStyle w:val="13"/>
        <w:tblW w:w="1470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3641"/>
        <w:gridCol w:w="712"/>
        <w:gridCol w:w="888"/>
        <w:gridCol w:w="1239"/>
        <w:gridCol w:w="1239"/>
        <w:gridCol w:w="21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货物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服务名称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品牌、型号、规格参数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服务内容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单价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金额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申请理由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</w:rPr>
      </w:pPr>
    </w:p>
    <w:p>
      <w:pPr>
        <w:ind w:right="42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二、其它货物</w:t>
      </w:r>
      <w:r>
        <w:rPr>
          <w:rFonts w:ascii="宋体" w:hAnsi="宋体" w:cs="宋体"/>
          <w:b/>
          <w:bCs/>
          <w:color w:val="0000FF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服务（单价</w:t>
      </w:r>
      <w:r>
        <w:rPr>
          <w:rFonts w:ascii="宋体" w:hAnsi="宋体" w:cs="宋体"/>
          <w:b/>
          <w:bCs/>
          <w:color w:val="0000FF"/>
          <w:sz w:val="24"/>
          <w:szCs w:val="24"/>
        </w:rPr>
        <w:t>1000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以内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的）</w:t>
      </w:r>
      <w:r>
        <w:rPr>
          <w:rFonts w:ascii="宋体" w:hAnsi="宋体" w:cs="宋体"/>
          <w:b/>
          <w:bCs/>
          <w:color w:val="0000FF"/>
          <w:sz w:val="24"/>
          <w:szCs w:val="24"/>
        </w:rPr>
        <w:t xml:space="preserve">       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单位：元</w:t>
      </w:r>
    </w:p>
    <w:tbl>
      <w:tblPr>
        <w:tblStyle w:val="13"/>
        <w:tblW w:w="1470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3641"/>
        <w:gridCol w:w="712"/>
        <w:gridCol w:w="888"/>
        <w:gridCol w:w="1239"/>
        <w:gridCol w:w="1239"/>
        <w:gridCol w:w="21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货物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服务名称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品牌、型号、规格参数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服务内容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单价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金额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申请理由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建安工程费</w:t>
            </w:r>
          </w:p>
        </w:tc>
        <w:tc>
          <w:tcPr>
            <w:tcW w:w="3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项目有工程的，建筑安装工程产生的费用，含税、造价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right="420"/>
        <w:jc w:val="left"/>
        <w:rPr>
          <w:rFonts w:hint="eastAsia" w:ascii="宋体" w:hAnsi="宋体" w:cs="宋体"/>
          <w:b/>
          <w:bCs/>
          <w:color w:val="0000FF"/>
          <w:sz w:val="24"/>
          <w:szCs w:val="24"/>
        </w:rPr>
      </w:pPr>
    </w:p>
    <w:p>
      <w:pPr>
        <w:ind w:right="42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三、其它服务费用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根据项目实际保留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）</w:t>
      </w:r>
      <w:r>
        <w:rPr>
          <w:rFonts w:ascii="宋体" w:hAnsi="宋体" w:cs="宋体"/>
          <w:b/>
          <w:bCs/>
          <w:color w:val="0000FF"/>
          <w:sz w:val="24"/>
          <w:szCs w:val="24"/>
        </w:rPr>
        <w:t xml:space="preserve">                       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单位：元</w:t>
      </w:r>
    </w:p>
    <w:tbl>
      <w:tblPr>
        <w:tblStyle w:val="13"/>
        <w:tblW w:w="1470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3641"/>
        <w:gridCol w:w="712"/>
        <w:gridCol w:w="888"/>
        <w:gridCol w:w="1239"/>
        <w:gridCol w:w="1239"/>
        <w:gridCol w:w="21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货物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服务名称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品牌、型号、规格参数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服务内容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单价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金额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申请理由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3641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项目有工程的，需出具工程设计图纸、工程概算、实施方案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控制价及工程量清单编制费</w:t>
            </w:r>
          </w:p>
        </w:tc>
        <w:tc>
          <w:tcPr>
            <w:tcW w:w="3641" w:type="dxa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万以下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，单项收费低于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元的按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元计取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预算审核费</w:t>
            </w:r>
          </w:p>
        </w:tc>
        <w:tc>
          <w:tcPr>
            <w:tcW w:w="3641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万以下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‰，单项收费低于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元的按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元计取</w:t>
            </w:r>
          </w:p>
        </w:tc>
        <w:tc>
          <w:tcPr>
            <w:tcW w:w="712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招标代理服务费</w:t>
            </w:r>
          </w:p>
        </w:tc>
        <w:tc>
          <w:tcPr>
            <w:tcW w:w="3641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万以下</w:t>
            </w:r>
            <w:r>
              <w:rPr>
                <w:rFonts w:ascii="宋体" w:hAnsi="宋体" w:cs="宋体"/>
                <w:sz w:val="24"/>
                <w:szCs w:val="24"/>
              </w:rPr>
              <w:t>1.5%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万至</w:t>
            </w:r>
            <w:r>
              <w:rPr>
                <w:rFonts w:ascii="宋体" w:hAnsi="宋体" w:cs="宋体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sz w:val="24"/>
                <w:szCs w:val="24"/>
              </w:rPr>
              <w:t>1.1%</w:t>
            </w:r>
            <w:r>
              <w:rPr>
                <w:rFonts w:hint="eastAsia" w:ascii="宋体" w:hAnsi="宋体" w:cs="宋体"/>
                <w:sz w:val="24"/>
                <w:szCs w:val="24"/>
              </w:rPr>
              <w:t>（服务类</w:t>
            </w:r>
            <w:r>
              <w:rPr>
                <w:rFonts w:ascii="宋体" w:hAnsi="宋体" w:cs="宋体"/>
                <w:sz w:val="24"/>
                <w:szCs w:val="24"/>
              </w:rPr>
              <w:t>0.8%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712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监理费</w:t>
            </w:r>
          </w:p>
        </w:tc>
        <w:tc>
          <w:tcPr>
            <w:tcW w:w="3641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布线及其工程达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万适用；普通工程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3.3%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；信息工程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712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结算审核费</w:t>
            </w:r>
          </w:p>
        </w:tc>
        <w:tc>
          <w:tcPr>
            <w:tcW w:w="3641" w:type="dxa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万以下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，单项收费低于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元的按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元计取</w:t>
            </w:r>
          </w:p>
        </w:tc>
        <w:tc>
          <w:tcPr>
            <w:tcW w:w="712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left="9899" w:leftChars="4714" w:right="1458"/>
        <w:rPr>
          <w:rFonts w:hint="eastAsia" w:ascii="宋体" w:hAnsi="宋体" w:cs="宋体"/>
          <w:kern w:val="0"/>
        </w:rPr>
      </w:pPr>
    </w:p>
    <w:p>
      <w:pPr>
        <w:ind w:left="9899" w:leftChars="4714" w:right="1458"/>
        <w:rPr>
          <w:rFonts w:hint="eastAsia" w:ascii="宋体" w:hAnsi="宋体" w:cs="宋体"/>
          <w:kern w:val="0"/>
        </w:rPr>
      </w:pPr>
    </w:p>
    <w:p>
      <w:pPr>
        <w:ind w:left="9899" w:leftChars="4714" w:right="1458"/>
        <w:rPr>
          <w:rFonts w:ascii="宋体"/>
          <w:kern w:val="0"/>
        </w:rPr>
      </w:pPr>
      <w:bookmarkStart w:id="0" w:name="_GoBack"/>
      <w:bookmarkEnd w:id="0"/>
      <w:r>
        <w:rPr>
          <w:rFonts w:hint="eastAsia" w:ascii="宋体" w:hAnsi="宋体" w:cs="宋体"/>
          <w:kern w:val="0"/>
        </w:rPr>
        <w:t>申请部门负责人（签字）：</w:t>
      </w:r>
    </w:p>
    <w:p>
      <w:pPr>
        <w:ind w:left="9899" w:leftChars="4714" w:right="1458"/>
        <w:rPr>
          <w:rFonts w:ascii="宋体"/>
          <w:kern w:val="0"/>
        </w:rPr>
      </w:pPr>
      <w:r>
        <w:rPr>
          <w:rFonts w:hint="eastAsia" w:ascii="宋体" w:hAnsi="宋体" w:cs="宋体"/>
          <w:kern w:val="0"/>
        </w:rPr>
        <w:t>申请部门（盖单）：</w:t>
      </w:r>
    </w:p>
    <w:p>
      <w:pPr>
        <w:ind w:left="9899" w:leftChars="4714" w:right="124"/>
        <w:rPr>
          <w:rFonts w:ascii="宋体"/>
          <w:kern w:val="0"/>
        </w:rPr>
      </w:pPr>
      <w:r>
        <w:rPr>
          <w:rFonts w:hint="eastAsia" w:ascii="宋体" w:hAnsi="宋体" w:cs="宋体"/>
          <w:kern w:val="0"/>
        </w:rPr>
        <w:t>日期：</w:t>
      </w:r>
      <w:r>
        <w:rPr>
          <w:rFonts w:ascii="宋体" w:hAnsi="宋体" w:cs="宋体"/>
        </w:rPr>
        <w:t xml:space="preserve">20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  <w:kern w:val="0"/>
        </w:rPr>
        <w:t xml:space="preserve"> </w:t>
      </w:r>
    </w:p>
    <w:p>
      <w:pPr>
        <w:ind w:right="124"/>
        <w:rPr>
          <w:rFonts w:ascii="宋体"/>
          <w:kern w:val="0"/>
        </w:rPr>
      </w:pPr>
    </w:p>
    <w:p>
      <w:pPr>
        <w:ind w:right="124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造价费用说明</w:t>
      </w:r>
      <w:r>
        <w:rPr>
          <w:rFonts w:hint="eastAsia" w:ascii="宋体" w:hAnsi="宋体" w:cs="宋体"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FF"/>
          <w:kern w:val="0"/>
          <w:sz w:val="24"/>
          <w:szCs w:val="24"/>
          <w:lang w:val="en-US" w:eastAsia="zh-CN"/>
        </w:rPr>
        <w:t>正式打印前删除</w:t>
      </w:r>
      <w:r>
        <w:rPr>
          <w:rFonts w:hint="eastAsia" w:ascii="宋体" w:hAnsi="宋体" w:cs="宋体"/>
          <w:color w:val="0000FF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：</w:t>
      </w:r>
    </w:p>
    <w:p>
      <w:pPr>
        <w:numPr>
          <w:ilvl w:val="0"/>
          <w:numId w:val="1"/>
        </w:numPr>
        <w:ind w:right="124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预算审核：成果为《预算审核书》，纯货物、服务类项目只需做预算审核。</w:t>
      </w:r>
    </w:p>
    <w:p>
      <w:pPr>
        <w:numPr>
          <w:ilvl w:val="0"/>
          <w:numId w:val="1"/>
        </w:numPr>
        <w:ind w:right="124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预算编制：成果为《工程预算书》，工程类项目报发改委审核时用，纯货物和服务项目不归发改委管，不用做预算编制。</w:t>
      </w:r>
    </w:p>
    <w:p>
      <w:pPr>
        <w:numPr>
          <w:ilvl w:val="0"/>
          <w:numId w:val="1"/>
        </w:numPr>
        <w:ind w:right="124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控制价和工程量清单编制：货物和服务类项目中含工程的，有设计图纸或工程部分</w:t>
      </w:r>
      <w:r>
        <w:rPr>
          <w:rFonts w:ascii="宋体" w:hAnsi="宋体" w:cs="宋体"/>
          <w:color w:val="0000FF"/>
          <w:kern w:val="0"/>
          <w:sz w:val="24"/>
          <w:szCs w:val="24"/>
        </w:rPr>
        <w:t>1</w:t>
      </w:r>
      <w:r>
        <w:rPr>
          <w:rFonts w:ascii="宋体" w:cs="宋体"/>
          <w:color w:val="0000FF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万元及以上的（</w:t>
      </w:r>
      <w:r>
        <w:rPr>
          <w:rFonts w:ascii="宋体" w:hAnsi="宋体" w:cs="宋体"/>
          <w:color w:val="0000FF"/>
          <w:kern w:val="0"/>
          <w:sz w:val="24"/>
          <w:szCs w:val="24"/>
        </w:rPr>
        <w:t>1</w:t>
      </w:r>
      <w:r>
        <w:rPr>
          <w:rFonts w:ascii="宋体" w:cs="宋体"/>
          <w:color w:val="0000FF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万元属个人意见），需编控制价和工程量清单。</w:t>
      </w:r>
    </w:p>
    <w:p>
      <w:pPr>
        <w:numPr>
          <w:ilvl w:val="0"/>
          <w:numId w:val="1"/>
        </w:numPr>
        <w:ind w:right="124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结算审核费：</w:t>
      </w:r>
    </w:p>
    <w:p>
      <w:pPr>
        <w:ind w:right="124"/>
        <w:rPr>
          <w:rFonts w:ascii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“预算编制”和“控制价和工程量清单编制”都属于项目预算的编制，区别是前者按定额计价编制，工程量不一定准确，投标人只需报总价（按实际结算），适用非政府采购项目；后者工程量相对准确，投标人根据工程量清单报价，适用政府采购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134" w:right="1418" w:bottom="851" w:left="130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0"/>
      <w:jc w:val="right"/>
      <w:rPr>
        <w:rStyle w:val="10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  <w:p>
    <w:pPr>
      <w:pStyle w:val="7"/>
      <w:wordWrap w:val="0"/>
      <w:jc w:val="right"/>
      <w:rPr>
        <w:rFonts w:ascii="仿宋_GB2312" w:eastAsia="仿宋_GB2312" w:cs="仿宋_GB2312"/>
        <w:sz w:val="32"/>
        <w:szCs w:val="32"/>
      </w:rPr>
    </w:pPr>
    <w:r>
      <w:rPr>
        <w:rFonts w:ascii="仿宋_GB2312" w:eastAsia="仿宋_GB2312" w:cs="仿宋_GB2312"/>
        <w:sz w:val="32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36E5"/>
    <w:multiLevelType w:val="multilevel"/>
    <w:tmpl w:val="219036E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1DF"/>
    <w:rsid w:val="00007932"/>
    <w:rsid w:val="000169C3"/>
    <w:rsid w:val="00017539"/>
    <w:rsid w:val="0001790F"/>
    <w:rsid w:val="00025D04"/>
    <w:rsid w:val="00026039"/>
    <w:rsid w:val="00026DB6"/>
    <w:rsid w:val="0002733F"/>
    <w:rsid w:val="0005130D"/>
    <w:rsid w:val="000552EF"/>
    <w:rsid w:val="00062DDC"/>
    <w:rsid w:val="00066C8F"/>
    <w:rsid w:val="00082EFA"/>
    <w:rsid w:val="00086370"/>
    <w:rsid w:val="000946C9"/>
    <w:rsid w:val="00095C73"/>
    <w:rsid w:val="00096E8B"/>
    <w:rsid w:val="000A64E0"/>
    <w:rsid w:val="000A7C10"/>
    <w:rsid w:val="000B40EC"/>
    <w:rsid w:val="000C1381"/>
    <w:rsid w:val="000E61A1"/>
    <w:rsid w:val="00100D4F"/>
    <w:rsid w:val="00101A78"/>
    <w:rsid w:val="0011024B"/>
    <w:rsid w:val="00113395"/>
    <w:rsid w:val="0011567A"/>
    <w:rsid w:val="0011739A"/>
    <w:rsid w:val="001240EB"/>
    <w:rsid w:val="001424F7"/>
    <w:rsid w:val="0014766B"/>
    <w:rsid w:val="00151BD9"/>
    <w:rsid w:val="0015206C"/>
    <w:rsid w:val="0015356F"/>
    <w:rsid w:val="00161996"/>
    <w:rsid w:val="00163EF3"/>
    <w:rsid w:val="00166A19"/>
    <w:rsid w:val="00182687"/>
    <w:rsid w:val="001847C6"/>
    <w:rsid w:val="001924F4"/>
    <w:rsid w:val="00196966"/>
    <w:rsid w:val="001C6594"/>
    <w:rsid w:val="001D501E"/>
    <w:rsid w:val="001D5541"/>
    <w:rsid w:val="001E371B"/>
    <w:rsid w:val="001E6DA2"/>
    <w:rsid w:val="00210105"/>
    <w:rsid w:val="00210238"/>
    <w:rsid w:val="00213C42"/>
    <w:rsid w:val="00231A35"/>
    <w:rsid w:val="00245F0E"/>
    <w:rsid w:val="00250BB0"/>
    <w:rsid w:val="002527DE"/>
    <w:rsid w:val="0025362E"/>
    <w:rsid w:val="002807B5"/>
    <w:rsid w:val="0029320B"/>
    <w:rsid w:val="00294F1B"/>
    <w:rsid w:val="002A0616"/>
    <w:rsid w:val="002B3184"/>
    <w:rsid w:val="002C4AE3"/>
    <w:rsid w:val="002C6EFA"/>
    <w:rsid w:val="002D0769"/>
    <w:rsid w:val="002E2636"/>
    <w:rsid w:val="002E52E4"/>
    <w:rsid w:val="003029BB"/>
    <w:rsid w:val="003041ED"/>
    <w:rsid w:val="00304D0B"/>
    <w:rsid w:val="00305F64"/>
    <w:rsid w:val="00326623"/>
    <w:rsid w:val="00331448"/>
    <w:rsid w:val="00332E94"/>
    <w:rsid w:val="00355CFE"/>
    <w:rsid w:val="00357158"/>
    <w:rsid w:val="00360C63"/>
    <w:rsid w:val="003631CC"/>
    <w:rsid w:val="00376682"/>
    <w:rsid w:val="003777E5"/>
    <w:rsid w:val="00382DDF"/>
    <w:rsid w:val="0038419C"/>
    <w:rsid w:val="00384FD7"/>
    <w:rsid w:val="00385D0B"/>
    <w:rsid w:val="00386D95"/>
    <w:rsid w:val="00387CD7"/>
    <w:rsid w:val="003A23F8"/>
    <w:rsid w:val="003A27BD"/>
    <w:rsid w:val="003A625E"/>
    <w:rsid w:val="003B0AB4"/>
    <w:rsid w:val="003B10A9"/>
    <w:rsid w:val="003B3F8D"/>
    <w:rsid w:val="003C3A6D"/>
    <w:rsid w:val="003C3FB0"/>
    <w:rsid w:val="003E3B69"/>
    <w:rsid w:val="003E44E0"/>
    <w:rsid w:val="003E64FA"/>
    <w:rsid w:val="003F410D"/>
    <w:rsid w:val="003F5891"/>
    <w:rsid w:val="004068F0"/>
    <w:rsid w:val="004072AE"/>
    <w:rsid w:val="00407477"/>
    <w:rsid w:val="00416114"/>
    <w:rsid w:val="004170F8"/>
    <w:rsid w:val="00422175"/>
    <w:rsid w:val="00430A99"/>
    <w:rsid w:val="00432D8F"/>
    <w:rsid w:val="00446C63"/>
    <w:rsid w:val="00472450"/>
    <w:rsid w:val="004777FD"/>
    <w:rsid w:val="00477B10"/>
    <w:rsid w:val="004818C3"/>
    <w:rsid w:val="004903F4"/>
    <w:rsid w:val="004915B2"/>
    <w:rsid w:val="00497E9A"/>
    <w:rsid w:val="004A5FA0"/>
    <w:rsid w:val="004B605A"/>
    <w:rsid w:val="004B655E"/>
    <w:rsid w:val="004C38EB"/>
    <w:rsid w:val="004D6E92"/>
    <w:rsid w:val="004E0072"/>
    <w:rsid w:val="004E27CD"/>
    <w:rsid w:val="004E528E"/>
    <w:rsid w:val="004F130F"/>
    <w:rsid w:val="004F148D"/>
    <w:rsid w:val="004F24C8"/>
    <w:rsid w:val="004F360B"/>
    <w:rsid w:val="0050023C"/>
    <w:rsid w:val="005334FD"/>
    <w:rsid w:val="005410BE"/>
    <w:rsid w:val="00545CCB"/>
    <w:rsid w:val="00562A99"/>
    <w:rsid w:val="00562F3C"/>
    <w:rsid w:val="0057566D"/>
    <w:rsid w:val="00586C0F"/>
    <w:rsid w:val="005A0B62"/>
    <w:rsid w:val="005A4FA0"/>
    <w:rsid w:val="005B4062"/>
    <w:rsid w:val="005B7B9C"/>
    <w:rsid w:val="005C6F8E"/>
    <w:rsid w:val="005C7338"/>
    <w:rsid w:val="005D21DF"/>
    <w:rsid w:val="005D3136"/>
    <w:rsid w:val="005D6990"/>
    <w:rsid w:val="005E577F"/>
    <w:rsid w:val="005F0E1A"/>
    <w:rsid w:val="006002B3"/>
    <w:rsid w:val="00606495"/>
    <w:rsid w:val="00612E52"/>
    <w:rsid w:val="00613948"/>
    <w:rsid w:val="006207F7"/>
    <w:rsid w:val="0062593A"/>
    <w:rsid w:val="00637623"/>
    <w:rsid w:val="00641638"/>
    <w:rsid w:val="00651267"/>
    <w:rsid w:val="0066558E"/>
    <w:rsid w:val="0066619F"/>
    <w:rsid w:val="006802A9"/>
    <w:rsid w:val="006816E9"/>
    <w:rsid w:val="00686834"/>
    <w:rsid w:val="006B1B51"/>
    <w:rsid w:val="006B7825"/>
    <w:rsid w:val="006C38DB"/>
    <w:rsid w:val="006C6A0D"/>
    <w:rsid w:val="006E6778"/>
    <w:rsid w:val="007179DD"/>
    <w:rsid w:val="00732B09"/>
    <w:rsid w:val="00734C51"/>
    <w:rsid w:val="007625E2"/>
    <w:rsid w:val="00770FBC"/>
    <w:rsid w:val="00782D0C"/>
    <w:rsid w:val="007B0DC6"/>
    <w:rsid w:val="007B6EB2"/>
    <w:rsid w:val="007C3029"/>
    <w:rsid w:val="007C55D4"/>
    <w:rsid w:val="007D0F91"/>
    <w:rsid w:val="00804290"/>
    <w:rsid w:val="00806138"/>
    <w:rsid w:val="00816320"/>
    <w:rsid w:val="008256F0"/>
    <w:rsid w:val="008410F4"/>
    <w:rsid w:val="00841369"/>
    <w:rsid w:val="008525A7"/>
    <w:rsid w:val="0086033E"/>
    <w:rsid w:val="00865F68"/>
    <w:rsid w:val="00881279"/>
    <w:rsid w:val="0088541C"/>
    <w:rsid w:val="00886F04"/>
    <w:rsid w:val="00887536"/>
    <w:rsid w:val="008A48E5"/>
    <w:rsid w:val="008B3A0A"/>
    <w:rsid w:val="008B6AB1"/>
    <w:rsid w:val="008C67E2"/>
    <w:rsid w:val="008C7E13"/>
    <w:rsid w:val="008D0C1D"/>
    <w:rsid w:val="008D76F5"/>
    <w:rsid w:val="008E393E"/>
    <w:rsid w:val="008E3D30"/>
    <w:rsid w:val="008E4CA9"/>
    <w:rsid w:val="00905FFD"/>
    <w:rsid w:val="0092642E"/>
    <w:rsid w:val="00936C20"/>
    <w:rsid w:val="00941AF5"/>
    <w:rsid w:val="0094513F"/>
    <w:rsid w:val="00952A27"/>
    <w:rsid w:val="00956584"/>
    <w:rsid w:val="00976EE9"/>
    <w:rsid w:val="00986F20"/>
    <w:rsid w:val="00995171"/>
    <w:rsid w:val="009958FF"/>
    <w:rsid w:val="00997AFA"/>
    <w:rsid w:val="009A1C5C"/>
    <w:rsid w:val="009A2AC2"/>
    <w:rsid w:val="009A2B63"/>
    <w:rsid w:val="009A3F5B"/>
    <w:rsid w:val="009A4935"/>
    <w:rsid w:val="009B296C"/>
    <w:rsid w:val="009D6CF3"/>
    <w:rsid w:val="009E63F3"/>
    <w:rsid w:val="009F62CA"/>
    <w:rsid w:val="00A03015"/>
    <w:rsid w:val="00A10EAB"/>
    <w:rsid w:val="00A16716"/>
    <w:rsid w:val="00A1694C"/>
    <w:rsid w:val="00A20E19"/>
    <w:rsid w:val="00A236C8"/>
    <w:rsid w:val="00A44DFD"/>
    <w:rsid w:val="00A53107"/>
    <w:rsid w:val="00A54027"/>
    <w:rsid w:val="00A571C8"/>
    <w:rsid w:val="00A6533F"/>
    <w:rsid w:val="00A70957"/>
    <w:rsid w:val="00A77D79"/>
    <w:rsid w:val="00A85120"/>
    <w:rsid w:val="00A87CB6"/>
    <w:rsid w:val="00A90D1E"/>
    <w:rsid w:val="00A935BD"/>
    <w:rsid w:val="00AC2B25"/>
    <w:rsid w:val="00AD07CA"/>
    <w:rsid w:val="00AE6374"/>
    <w:rsid w:val="00AF14AF"/>
    <w:rsid w:val="00B10B5E"/>
    <w:rsid w:val="00B24FEC"/>
    <w:rsid w:val="00B30144"/>
    <w:rsid w:val="00B31379"/>
    <w:rsid w:val="00B3266C"/>
    <w:rsid w:val="00B3430D"/>
    <w:rsid w:val="00B36D34"/>
    <w:rsid w:val="00B40B46"/>
    <w:rsid w:val="00B45488"/>
    <w:rsid w:val="00B4592A"/>
    <w:rsid w:val="00B63F84"/>
    <w:rsid w:val="00B726B0"/>
    <w:rsid w:val="00B8564F"/>
    <w:rsid w:val="00B92980"/>
    <w:rsid w:val="00B96645"/>
    <w:rsid w:val="00BA088A"/>
    <w:rsid w:val="00BB021A"/>
    <w:rsid w:val="00BB317B"/>
    <w:rsid w:val="00BC4997"/>
    <w:rsid w:val="00BC5A50"/>
    <w:rsid w:val="00BD372C"/>
    <w:rsid w:val="00BE3A4C"/>
    <w:rsid w:val="00BE5DD4"/>
    <w:rsid w:val="00BE673D"/>
    <w:rsid w:val="00BE69F2"/>
    <w:rsid w:val="00BF6AE1"/>
    <w:rsid w:val="00C017CA"/>
    <w:rsid w:val="00C070F5"/>
    <w:rsid w:val="00C2239D"/>
    <w:rsid w:val="00C33195"/>
    <w:rsid w:val="00C54509"/>
    <w:rsid w:val="00C7282A"/>
    <w:rsid w:val="00C80558"/>
    <w:rsid w:val="00C80ED2"/>
    <w:rsid w:val="00C83035"/>
    <w:rsid w:val="00CA73D3"/>
    <w:rsid w:val="00CB2412"/>
    <w:rsid w:val="00CB4C87"/>
    <w:rsid w:val="00CC2B54"/>
    <w:rsid w:val="00CD7E1A"/>
    <w:rsid w:val="00CE5822"/>
    <w:rsid w:val="00CF71EB"/>
    <w:rsid w:val="00D00E57"/>
    <w:rsid w:val="00D0150B"/>
    <w:rsid w:val="00D0457C"/>
    <w:rsid w:val="00D26B6E"/>
    <w:rsid w:val="00D32488"/>
    <w:rsid w:val="00D32550"/>
    <w:rsid w:val="00D42F2F"/>
    <w:rsid w:val="00D43E55"/>
    <w:rsid w:val="00D6458B"/>
    <w:rsid w:val="00D762CF"/>
    <w:rsid w:val="00D771CB"/>
    <w:rsid w:val="00D875A6"/>
    <w:rsid w:val="00D9278A"/>
    <w:rsid w:val="00D95E24"/>
    <w:rsid w:val="00D97115"/>
    <w:rsid w:val="00D975DD"/>
    <w:rsid w:val="00DA1ACE"/>
    <w:rsid w:val="00DC08F3"/>
    <w:rsid w:val="00DC221A"/>
    <w:rsid w:val="00DC73A6"/>
    <w:rsid w:val="00DD50E9"/>
    <w:rsid w:val="00DE6D90"/>
    <w:rsid w:val="00E008CB"/>
    <w:rsid w:val="00E04D41"/>
    <w:rsid w:val="00E05368"/>
    <w:rsid w:val="00E11BC9"/>
    <w:rsid w:val="00E1204F"/>
    <w:rsid w:val="00E25F68"/>
    <w:rsid w:val="00E40E40"/>
    <w:rsid w:val="00E42954"/>
    <w:rsid w:val="00E545FA"/>
    <w:rsid w:val="00E60BD3"/>
    <w:rsid w:val="00E65719"/>
    <w:rsid w:val="00E74410"/>
    <w:rsid w:val="00E75E7A"/>
    <w:rsid w:val="00E84FDC"/>
    <w:rsid w:val="00E853B7"/>
    <w:rsid w:val="00E91AC0"/>
    <w:rsid w:val="00E94950"/>
    <w:rsid w:val="00EA1AEE"/>
    <w:rsid w:val="00EA244B"/>
    <w:rsid w:val="00EA6E13"/>
    <w:rsid w:val="00EA776F"/>
    <w:rsid w:val="00ED717B"/>
    <w:rsid w:val="00EF0A5E"/>
    <w:rsid w:val="00F03235"/>
    <w:rsid w:val="00F04E70"/>
    <w:rsid w:val="00F15D6E"/>
    <w:rsid w:val="00F22E0C"/>
    <w:rsid w:val="00F50883"/>
    <w:rsid w:val="00F544B5"/>
    <w:rsid w:val="00F55DCF"/>
    <w:rsid w:val="00F6140A"/>
    <w:rsid w:val="00F660BE"/>
    <w:rsid w:val="00F66F65"/>
    <w:rsid w:val="00F8257F"/>
    <w:rsid w:val="00F94FFA"/>
    <w:rsid w:val="00F95AB5"/>
    <w:rsid w:val="00FB2F30"/>
    <w:rsid w:val="00FC1AB5"/>
    <w:rsid w:val="00FC1CA5"/>
    <w:rsid w:val="00FC3164"/>
    <w:rsid w:val="00FD6FD5"/>
    <w:rsid w:val="00FD7A27"/>
    <w:rsid w:val="00FE1ABE"/>
    <w:rsid w:val="00FE1AFF"/>
    <w:rsid w:val="00FE36B5"/>
    <w:rsid w:val="00FF076D"/>
    <w:rsid w:val="00FF545C"/>
    <w:rsid w:val="047E2152"/>
    <w:rsid w:val="09350D05"/>
    <w:rsid w:val="10DE43B1"/>
    <w:rsid w:val="113A5B3A"/>
    <w:rsid w:val="11F61E20"/>
    <w:rsid w:val="19A80B22"/>
    <w:rsid w:val="1BEF28E3"/>
    <w:rsid w:val="1CE77B58"/>
    <w:rsid w:val="265F5099"/>
    <w:rsid w:val="26DF3F36"/>
    <w:rsid w:val="2C986388"/>
    <w:rsid w:val="2D412355"/>
    <w:rsid w:val="32EB7F71"/>
    <w:rsid w:val="35766219"/>
    <w:rsid w:val="36223F18"/>
    <w:rsid w:val="38B14237"/>
    <w:rsid w:val="49E6322A"/>
    <w:rsid w:val="4C3F5E40"/>
    <w:rsid w:val="4E252C08"/>
    <w:rsid w:val="515729BD"/>
    <w:rsid w:val="5494369A"/>
    <w:rsid w:val="5A9D3B45"/>
    <w:rsid w:val="5DE254A9"/>
    <w:rsid w:val="646D048E"/>
    <w:rsid w:val="674472A6"/>
    <w:rsid w:val="7A2118CD"/>
    <w:rsid w:val="7F7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semiHidden/>
    <w:qFormat/>
    <w:locked/>
    <w:uiPriority w:val="99"/>
    <w:rPr>
      <w:b/>
      <w:bCs/>
    </w:rPr>
  </w:style>
  <w:style w:type="paragraph" w:styleId="4">
    <w:name w:val="annotation text"/>
    <w:basedOn w:val="1"/>
    <w:link w:val="15"/>
    <w:semiHidden/>
    <w:qFormat/>
    <w:locked/>
    <w:uiPriority w:val="99"/>
    <w:pPr>
      <w:jc w:val="left"/>
    </w:p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locked/>
    <w:uiPriority w:val="99"/>
    <w:rPr>
      <w:sz w:val="18"/>
      <w:szCs w:val="18"/>
    </w:rPr>
  </w:style>
  <w:style w:type="paragraph" w:styleId="7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locked/>
    <w:uiPriority w:val="99"/>
    <w:rPr>
      <w:i/>
      <w:iCs/>
    </w:rPr>
  </w:style>
  <w:style w:type="character" w:styleId="12">
    <w:name w:val="annotation reference"/>
    <w:basedOn w:val="9"/>
    <w:semiHidden/>
    <w:locked/>
    <w:uiPriority w:val="99"/>
    <w:rPr>
      <w:sz w:val="21"/>
      <w:szCs w:val="21"/>
    </w:rPr>
  </w:style>
  <w:style w:type="character" w:customStyle="1" w:styleId="14">
    <w:name w:val="Heading 1 Char"/>
    <w:basedOn w:val="9"/>
    <w:link w:val="2"/>
    <w:qFormat/>
    <w:locked/>
    <w:uiPriority w:val="99"/>
    <w:rPr>
      <w:rFonts w:ascii="宋体" w:eastAsia="宋体" w:cs="宋体"/>
      <w:b/>
      <w:bCs/>
      <w:kern w:val="44"/>
      <w:sz w:val="48"/>
      <w:szCs w:val="48"/>
    </w:rPr>
  </w:style>
  <w:style w:type="character" w:customStyle="1" w:styleId="15">
    <w:name w:val="Comment Text Char"/>
    <w:basedOn w:val="9"/>
    <w:link w:val="4"/>
    <w:semiHidden/>
    <w:qFormat/>
    <w:locked/>
    <w:uiPriority w:val="99"/>
    <w:rPr>
      <w:sz w:val="21"/>
      <w:szCs w:val="21"/>
    </w:rPr>
  </w:style>
  <w:style w:type="character" w:customStyle="1" w:styleId="16">
    <w:name w:val="Comment Subject Char"/>
    <w:basedOn w:val="15"/>
    <w:link w:val="3"/>
    <w:semiHidden/>
    <w:qFormat/>
    <w:locked/>
    <w:uiPriority w:val="99"/>
    <w:rPr>
      <w:b/>
      <w:bCs/>
    </w:rPr>
  </w:style>
  <w:style w:type="character" w:customStyle="1" w:styleId="17">
    <w:name w:val="Date Char"/>
    <w:basedOn w:val="9"/>
    <w:link w:val="5"/>
    <w:semiHidden/>
    <w:qFormat/>
    <w:locked/>
    <w:uiPriority w:val="99"/>
    <w:rPr>
      <w:sz w:val="21"/>
      <w:szCs w:val="21"/>
    </w:rPr>
  </w:style>
  <w:style w:type="character" w:customStyle="1" w:styleId="18">
    <w:name w:val="Balloon Text Char"/>
    <w:basedOn w:val="9"/>
    <w:link w:val="6"/>
    <w:semiHidden/>
    <w:qFormat/>
    <w:locked/>
    <w:uiPriority w:val="99"/>
    <w:rPr>
      <w:sz w:val="2"/>
      <w:szCs w:val="2"/>
    </w:rPr>
  </w:style>
  <w:style w:type="character" w:customStyle="1" w:styleId="19">
    <w:name w:val="Footer Char"/>
    <w:basedOn w:val="9"/>
    <w:link w:val="7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9"/>
    <w:link w:val="8"/>
    <w:locked/>
    <w:uiPriority w:val="99"/>
    <w:rPr>
      <w:kern w:val="2"/>
      <w:sz w:val="18"/>
      <w:szCs w:val="18"/>
    </w:rPr>
  </w:style>
  <w:style w:type="character" w:customStyle="1" w:styleId="21">
    <w:name w:val="font51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1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188</Words>
  <Characters>1078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2017-09-15T07:12:00Z</dcterms:created>
  <dc:creator>文鹭飞</dc:creator>
  <cp:lastModifiedBy>LI</cp:lastModifiedBy>
  <cp:lastPrinted>2017-09-15T07:39:00Z</cp:lastPrinted>
  <dcterms:modified xsi:type="dcterms:W3CDTF">2018-07-04T00:33:29Z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